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0599" w14:textId="1721D0B1" w:rsidR="002E3ACD" w:rsidRDefault="00333CB0" w:rsidP="001C0756">
      <w:pPr>
        <w:pStyle w:val="Default"/>
        <w:ind w:hanging="709"/>
        <w:rPr>
          <w:rFonts w:ascii="Avenir Next" w:hAnsi="Avenir Next"/>
          <w:b/>
          <w:bCs/>
        </w:rPr>
      </w:pPr>
      <w:r w:rsidRPr="00333CB0">
        <w:rPr>
          <w:rFonts w:ascii="Avenir Next" w:hAnsi="Avenir Next"/>
          <w:noProof/>
        </w:rPr>
        <w:drawing>
          <wp:anchor distT="0" distB="0" distL="114300" distR="114300" simplePos="0" relativeHeight="251658240" behindDoc="1" locked="0" layoutInCell="1" allowOverlap="1" wp14:anchorId="05FB5C73" wp14:editId="35D73581">
            <wp:simplePos x="0" y="0"/>
            <wp:positionH relativeFrom="column">
              <wp:posOffset>5384800</wp:posOffset>
            </wp:positionH>
            <wp:positionV relativeFrom="paragraph">
              <wp:posOffset>0</wp:posOffset>
            </wp:positionV>
            <wp:extent cx="1079500" cy="808355"/>
            <wp:effectExtent l="0" t="0" r="0" b="4445"/>
            <wp:wrapTight wrapText="bothSides">
              <wp:wrapPolygon edited="0">
                <wp:start x="0" y="0"/>
                <wp:lineTo x="0" y="21379"/>
                <wp:lineTo x="21346" y="21379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97" w:rsidRPr="00333CB0">
        <w:rPr>
          <w:rFonts w:ascii="Avenir Next" w:hAnsi="Avenir Next"/>
          <w:b/>
          <w:bCs/>
        </w:rPr>
        <w:t>GAD-7, PHQ-9 &amp; SWEMWBS</w:t>
      </w:r>
    </w:p>
    <w:p w14:paraId="074FC489" w14:textId="4EF6DB1D" w:rsidR="00333CB0" w:rsidRDefault="00333CB0" w:rsidP="001C0756">
      <w:pPr>
        <w:pStyle w:val="Default"/>
        <w:ind w:hanging="709"/>
        <w:rPr>
          <w:rFonts w:ascii="Avenir Next" w:hAnsi="Avenir Next"/>
        </w:rPr>
      </w:pPr>
      <w:r w:rsidRPr="00333CB0">
        <w:rPr>
          <w:rFonts w:ascii="Avenir Next" w:hAnsi="Avenir Next"/>
        </w:rPr>
        <w:t>Date:</w:t>
      </w:r>
    </w:p>
    <w:p w14:paraId="6F40BCE0" w14:textId="6280D3B7" w:rsidR="00333CB0" w:rsidRPr="00333CB0" w:rsidRDefault="00333CB0" w:rsidP="001C0756">
      <w:pPr>
        <w:pStyle w:val="Default"/>
        <w:ind w:hanging="709"/>
        <w:rPr>
          <w:rFonts w:ascii="Avenir Next" w:hAnsi="Avenir Next"/>
        </w:rPr>
      </w:pPr>
      <w:r>
        <w:rPr>
          <w:rFonts w:ascii="Avenir Next" w:hAnsi="Avenir Next"/>
        </w:rPr>
        <w:t>Client’s name:</w:t>
      </w:r>
    </w:p>
    <w:p w14:paraId="1A659CCA" w14:textId="705B9756" w:rsidR="002E3ACD" w:rsidRDefault="002E3ACD" w:rsidP="00707797">
      <w:pPr>
        <w:pStyle w:val="Default"/>
        <w:rPr>
          <w:rFonts w:ascii="Avenir Next" w:hAnsi="Avenir Next"/>
          <w:sz w:val="20"/>
          <w:szCs w:val="20"/>
        </w:rPr>
      </w:pPr>
    </w:p>
    <w:p w14:paraId="04C9A785" w14:textId="77777777" w:rsidR="00333CB0" w:rsidRPr="00333CB0" w:rsidRDefault="00333CB0" w:rsidP="00707797">
      <w:pPr>
        <w:pStyle w:val="Default"/>
        <w:rPr>
          <w:rFonts w:ascii="Avenir Next" w:hAnsi="Avenir Next"/>
          <w:sz w:val="20"/>
          <w:szCs w:val="20"/>
        </w:rPr>
      </w:pPr>
    </w:p>
    <w:tbl>
      <w:tblPr>
        <w:tblW w:w="11058" w:type="dxa"/>
        <w:tblInd w:w="-62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0"/>
        <w:gridCol w:w="875"/>
        <w:gridCol w:w="9"/>
        <w:gridCol w:w="983"/>
        <w:gridCol w:w="9"/>
        <w:gridCol w:w="1102"/>
        <w:gridCol w:w="993"/>
      </w:tblGrid>
      <w:tr w:rsidR="002A0759" w:rsidRPr="00333CB0" w14:paraId="51557715" w14:textId="6E57F0EE" w:rsidTr="00CB15A2">
        <w:trPr>
          <w:trHeight w:val="95"/>
        </w:trPr>
        <w:tc>
          <w:tcPr>
            <w:tcW w:w="7087" w:type="dxa"/>
            <w:gridSpan w:val="2"/>
          </w:tcPr>
          <w:p w14:paraId="473CAADA" w14:textId="2885AB07" w:rsidR="00707797" w:rsidRPr="00333CB0" w:rsidRDefault="002A0759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OVER THE LAST 2 WEEKS </w:t>
            </w:r>
            <w:r w:rsidRPr="00333CB0">
              <w:rPr>
                <w:rFonts w:ascii="Avenir Next" w:hAnsi="Avenir Next"/>
                <w:sz w:val="20"/>
                <w:szCs w:val="20"/>
              </w:rPr>
              <w:t>how often have you been bothered by any of the following problems?</w:t>
            </w:r>
          </w:p>
        </w:tc>
        <w:tc>
          <w:tcPr>
            <w:tcW w:w="875" w:type="dxa"/>
          </w:tcPr>
          <w:p w14:paraId="7D73533F" w14:textId="28937E32" w:rsidR="00707797" w:rsidRPr="00333CB0" w:rsidRDefault="00F00AAC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Not at all</w:t>
            </w:r>
          </w:p>
        </w:tc>
        <w:tc>
          <w:tcPr>
            <w:tcW w:w="992" w:type="dxa"/>
            <w:gridSpan w:val="2"/>
          </w:tcPr>
          <w:p w14:paraId="4C4D80DC" w14:textId="613EDA7B" w:rsidR="00707797" w:rsidRPr="00333CB0" w:rsidRDefault="00F00AAC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Several Days</w:t>
            </w:r>
          </w:p>
        </w:tc>
        <w:tc>
          <w:tcPr>
            <w:tcW w:w="1111" w:type="dxa"/>
            <w:gridSpan w:val="2"/>
          </w:tcPr>
          <w:p w14:paraId="54556431" w14:textId="7E1A0728" w:rsidR="00707797" w:rsidRPr="00333CB0" w:rsidRDefault="00F00AAC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More than half the days</w:t>
            </w:r>
          </w:p>
        </w:tc>
        <w:tc>
          <w:tcPr>
            <w:tcW w:w="993" w:type="dxa"/>
          </w:tcPr>
          <w:p w14:paraId="3EC2CD8D" w14:textId="03D4251B" w:rsidR="00707797" w:rsidRPr="00333CB0" w:rsidRDefault="00F00AAC" w:rsidP="00F00AAC">
            <w:pPr>
              <w:pStyle w:val="Default"/>
              <w:ind w:hanging="40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Nearly Every Day</w:t>
            </w:r>
          </w:p>
        </w:tc>
      </w:tr>
      <w:tr w:rsidR="002A0759" w:rsidRPr="00333CB0" w14:paraId="3021659C" w14:textId="77777777" w:rsidTr="00CB15A2">
        <w:trPr>
          <w:trHeight w:val="258"/>
        </w:trPr>
        <w:tc>
          <w:tcPr>
            <w:tcW w:w="7087" w:type="dxa"/>
            <w:gridSpan w:val="2"/>
          </w:tcPr>
          <w:p w14:paraId="15B8C98B" w14:textId="22767B0D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 Score </w:t>
            </w:r>
          </w:p>
        </w:tc>
        <w:tc>
          <w:tcPr>
            <w:tcW w:w="875" w:type="dxa"/>
          </w:tcPr>
          <w:p w14:paraId="6D18A77E" w14:textId="365B58DF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gridSpan w:val="2"/>
          </w:tcPr>
          <w:p w14:paraId="65DE9058" w14:textId="696D30DC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1 </w:t>
            </w:r>
          </w:p>
        </w:tc>
        <w:tc>
          <w:tcPr>
            <w:tcW w:w="1111" w:type="dxa"/>
            <w:gridSpan w:val="2"/>
          </w:tcPr>
          <w:p w14:paraId="26547EAD" w14:textId="1CF85D90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2 </w:t>
            </w:r>
          </w:p>
        </w:tc>
        <w:tc>
          <w:tcPr>
            <w:tcW w:w="993" w:type="dxa"/>
          </w:tcPr>
          <w:p w14:paraId="128C6C3F" w14:textId="7F2A178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3 </w:t>
            </w:r>
          </w:p>
        </w:tc>
      </w:tr>
      <w:tr w:rsidR="002A0759" w:rsidRPr="00333CB0" w14:paraId="2E788F69" w14:textId="71104CCB" w:rsidTr="00CB15A2">
        <w:trPr>
          <w:trHeight w:val="84"/>
        </w:trPr>
        <w:tc>
          <w:tcPr>
            <w:tcW w:w="567" w:type="dxa"/>
          </w:tcPr>
          <w:p w14:paraId="56C63E5D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1.1 </w:t>
            </w:r>
          </w:p>
        </w:tc>
        <w:tc>
          <w:tcPr>
            <w:tcW w:w="6520" w:type="dxa"/>
          </w:tcPr>
          <w:p w14:paraId="0E53588B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Feeling nervous, anxious or on edge </w:t>
            </w:r>
          </w:p>
        </w:tc>
        <w:tc>
          <w:tcPr>
            <w:tcW w:w="884" w:type="dxa"/>
            <w:gridSpan w:val="2"/>
          </w:tcPr>
          <w:p w14:paraId="0CF55B7D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5544F53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88F3A7F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5EEEED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3025CD3C" w14:textId="6A00B237" w:rsidTr="00CB15A2">
        <w:trPr>
          <w:trHeight w:val="84"/>
        </w:trPr>
        <w:tc>
          <w:tcPr>
            <w:tcW w:w="567" w:type="dxa"/>
          </w:tcPr>
          <w:p w14:paraId="62226A7C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1.2 </w:t>
            </w:r>
          </w:p>
        </w:tc>
        <w:tc>
          <w:tcPr>
            <w:tcW w:w="6520" w:type="dxa"/>
          </w:tcPr>
          <w:p w14:paraId="5D5C11DA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Not being able to stop or control worrying </w:t>
            </w:r>
          </w:p>
        </w:tc>
        <w:tc>
          <w:tcPr>
            <w:tcW w:w="884" w:type="dxa"/>
            <w:gridSpan w:val="2"/>
          </w:tcPr>
          <w:p w14:paraId="55AFFFE9" w14:textId="77777777" w:rsidR="00707797" w:rsidRPr="00333CB0" w:rsidRDefault="00707797" w:rsidP="00F00AAC">
            <w:pPr>
              <w:pStyle w:val="Default"/>
              <w:ind w:hanging="14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421DDE8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EAA0186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C1EA0F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10A17762" w14:textId="253D0184" w:rsidTr="00CB15A2">
        <w:trPr>
          <w:trHeight w:val="84"/>
        </w:trPr>
        <w:tc>
          <w:tcPr>
            <w:tcW w:w="567" w:type="dxa"/>
          </w:tcPr>
          <w:p w14:paraId="353F45FF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1.3 </w:t>
            </w:r>
          </w:p>
        </w:tc>
        <w:tc>
          <w:tcPr>
            <w:tcW w:w="6520" w:type="dxa"/>
          </w:tcPr>
          <w:p w14:paraId="576D2140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Worrying too much about different things </w:t>
            </w:r>
          </w:p>
        </w:tc>
        <w:tc>
          <w:tcPr>
            <w:tcW w:w="884" w:type="dxa"/>
            <w:gridSpan w:val="2"/>
          </w:tcPr>
          <w:p w14:paraId="0DA727D2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26875B5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0DC2561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6FE40B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31423332" w14:textId="4F8C5196" w:rsidTr="00CB15A2">
        <w:trPr>
          <w:trHeight w:val="84"/>
        </w:trPr>
        <w:tc>
          <w:tcPr>
            <w:tcW w:w="567" w:type="dxa"/>
          </w:tcPr>
          <w:p w14:paraId="1D6DA9FE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1.4 </w:t>
            </w:r>
          </w:p>
        </w:tc>
        <w:tc>
          <w:tcPr>
            <w:tcW w:w="6520" w:type="dxa"/>
          </w:tcPr>
          <w:p w14:paraId="131F4261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Trouble relaxing </w:t>
            </w:r>
          </w:p>
        </w:tc>
        <w:tc>
          <w:tcPr>
            <w:tcW w:w="884" w:type="dxa"/>
            <w:gridSpan w:val="2"/>
          </w:tcPr>
          <w:p w14:paraId="42AEA2B8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0B41C8E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800A559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22CE4B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19098BA6" w14:textId="3350F52E" w:rsidTr="00CB15A2">
        <w:trPr>
          <w:trHeight w:val="84"/>
        </w:trPr>
        <w:tc>
          <w:tcPr>
            <w:tcW w:w="567" w:type="dxa"/>
          </w:tcPr>
          <w:p w14:paraId="53B2C23B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1.5 </w:t>
            </w:r>
          </w:p>
        </w:tc>
        <w:tc>
          <w:tcPr>
            <w:tcW w:w="6520" w:type="dxa"/>
          </w:tcPr>
          <w:p w14:paraId="0BD22CB3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Being so restless that it is hard to sit still </w:t>
            </w:r>
          </w:p>
        </w:tc>
        <w:tc>
          <w:tcPr>
            <w:tcW w:w="884" w:type="dxa"/>
            <w:gridSpan w:val="2"/>
          </w:tcPr>
          <w:p w14:paraId="1EF4807E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0936AE0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0F00A59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DAA8B2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7002C8DB" w14:textId="36869D57" w:rsidTr="00CB15A2">
        <w:trPr>
          <w:trHeight w:val="84"/>
        </w:trPr>
        <w:tc>
          <w:tcPr>
            <w:tcW w:w="567" w:type="dxa"/>
          </w:tcPr>
          <w:p w14:paraId="1E3F10C2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1.6 </w:t>
            </w:r>
          </w:p>
        </w:tc>
        <w:tc>
          <w:tcPr>
            <w:tcW w:w="6520" w:type="dxa"/>
          </w:tcPr>
          <w:p w14:paraId="7472B7D1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Becoming easily annoyed or irritable </w:t>
            </w:r>
          </w:p>
        </w:tc>
        <w:tc>
          <w:tcPr>
            <w:tcW w:w="884" w:type="dxa"/>
            <w:gridSpan w:val="2"/>
          </w:tcPr>
          <w:p w14:paraId="762BC9A9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CA9361A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439C97F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4EE2ED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7541DD56" w14:textId="1E649383" w:rsidTr="00CB15A2">
        <w:trPr>
          <w:trHeight w:val="84"/>
        </w:trPr>
        <w:tc>
          <w:tcPr>
            <w:tcW w:w="567" w:type="dxa"/>
          </w:tcPr>
          <w:p w14:paraId="35E0642F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1.7 </w:t>
            </w:r>
          </w:p>
        </w:tc>
        <w:tc>
          <w:tcPr>
            <w:tcW w:w="6520" w:type="dxa"/>
          </w:tcPr>
          <w:p w14:paraId="7C7024D4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Feeling afraid as if something awful might happen </w:t>
            </w:r>
          </w:p>
        </w:tc>
        <w:tc>
          <w:tcPr>
            <w:tcW w:w="884" w:type="dxa"/>
            <w:gridSpan w:val="2"/>
          </w:tcPr>
          <w:p w14:paraId="39DA4655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52C4096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2C2D890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7BD445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5DD4F1A5" w14:textId="108B2014" w:rsidTr="00CB15A2">
        <w:trPr>
          <w:trHeight w:val="84"/>
        </w:trPr>
        <w:tc>
          <w:tcPr>
            <w:tcW w:w="7087" w:type="dxa"/>
            <w:gridSpan w:val="2"/>
          </w:tcPr>
          <w:p w14:paraId="7AD5240D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Total Score GAD-7 </w:t>
            </w:r>
          </w:p>
        </w:tc>
        <w:tc>
          <w:tcPr>
            <w:tcW w:w="884" w:type="dxa"/>
            <w:gridSpan w:val="2"/>
          </w:tcPr>
          <w:p w14:paraId="09A790F6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16DC6A8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7DAD0B3C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45A5DE8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b/>
                <w:bCs/>
                <w:sz w:val="20"/>
                <w:szCs w:val="20"/>
              </w:rPr>
            </w:pPr>
          </w:p>
        </w:tc>
      </w:tr>
      <w:tr w:rsidR="002A0759" w:rsidRPr="00333CB0" w14:paraId="2FB3F689" w14:textId="59D1616D" w:rsidTr="00CB15A2">
        <w:trPr>
          <w:trHeight w:val="84"/>
        </w:trPr>
        <w:tc>
          <w:tcPr>
            <w:tcW w:w="567" w:type="dxa"/>
          </w:tcPr>
          <w:p w14:paraId="4D472893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2.1 </w:t>
            </w:r>
          </w:p>
        </w:tc>
        <w:tc>
          <w:tcPr>
            <w:tcW w:w="6520" w:type="dxa"/>
          </w:tcPr>
          <w:p w14:paraId="3DEC5CE1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Little interest or pleasure in doing things </w:t>
            </w:r>
          </w:p>
        </w:tc>
        <w:tc>
          <w:tcPr>
            <w:tcW w:w="884" w:type="dxa"/>
            <w:gridSpan w:val="2"/>
          </w:tcPr>
          <w:p w14:paraId="131ADCE0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C221BA9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9503405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936BC3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1DC35C6F" w14:textId="4299F786" w:rsidTr="00CB15A2">
        <w:trPr>
          <w:trHeight w:val="84"/>
        </w:trPr>
        <w:tc>
          <w:tcPr>
            <w:tcW w:w="567" w:type="dxa"/>
          </w:tcPr>
          <w:p w14:paraId="2605B499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2.2 </w:t>
            </w:r>
          </w:p>
        </w:tc>
        <w:tc>
          <w:tcPr>
            <w:tcW w:w="6520" w:type="dxa"/>
          </w:tcPr>
          <w:p w14:paraId="43EE085B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Feeling down, depressed, or hopeless </w:t>
            </w:r>
          </w:p>
        </w:tc>
        <w:tc>
          <w:tcPr>
            <w:tcW w:w="884" w:type="dxa"/>
            <w:gridSpan w:val="2"/>
          </w:tcPr>
          <w:p w14:paraId="517FEDE7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6705F7E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987C0E8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B9A7CC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0EB47D2F" w14:textId="186707F7" w:rsidTr="00CB15A2">
        <w:trPr>
          <w:trHeight w:val="84"/>
        </w:trPr>
        <w:tc>
          <w:tcPr>
            <w:tcW w:w="567" w:type="dxa"/>
          </w:tcPr>
          <w:p w14:paraId="6ABDCBD7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2.3 </w:t>
            </w:r>
          </w:p>
        </w:tc>
        <w:tc>
          <w:tcPr>
            <w:tcW w:w="6520" w:type="dxa"/>
          </w:tcPr>
          <w:p w14:paraId="0E41D5D1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Trouble falling or staying asleep, or sleeping too much </w:t>
            </w:r>
          </w:p>
        </w:tc>
        <w:tc>
          <w:tcPr>
            <w:tcW w:w="884" w:type="dxa"/>
            <w:gridSpan w:val="2"/>
          </w:tcPr>
          <w:p w14:paraId="489BFE3C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39F3E32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0FCEAC75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A953D1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3537F141" w14:textId="52013E89" w:rsidTr="00CB15A2">
        <w:trPr>
          <w:trHeight w:val="84"/>
        </w:trPr>
        <w:tc>
          <w:tcPr>
            <w:tcW w:w="567" w:type="dxa"/>
          </w:tcPr>
          <w:p w14:paraId="3D3327C6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2.4 </w:t>
            </w:r>
          </w:p>
        </w:tc>
        <w:tc>
          <w:tcPr>
            <w:tcW w:w="6520" w:type="dxa"/>
          </w:tcPr>
          <w:p w14:paraId="6E89BD81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Feeling tired or having little energy </w:t>
            </w:r>
          </w:p>
        </w:tc>
        <w:tc>
          <w:tcPr>
            <w:tcW w:w="884" w:type="dxa"/>
            <w:gridSpan w:val="2"/>
          </w:tcPr>
          <w:p w14:paraId="611B2F92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2179A8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37EB1E0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C8DDCC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1ECBE743" w14:textId="78F18E48" w:rsidTr="00CB15A2">
        <w:trPr>
          <w:trHeight w:val="84"/>
        </w:trPr>
        <w:tc>
          <w:tcPr>
            <w:tcW w:w="567" w:type="dxa"/>
          </w:tcPr>
          <w:p w14:paraId="3E2F19F6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2.5 </w:t>
            </w:r>
          </w:p>
        </w:tc>
        <w:tc>
          <w:tcPr>
            <w:tcW w:w="6520" w:type="dxa"/>
          </w:tcPr>
          <w:p w14:paraId="3003D9EB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Poor appetite or overeating </w:t>
            </w:r>
          </w:p>
        </w:tc>
        <w:tc>
          <w:tcPr>
            <w:tcW w:w="884" w:type="dxa"/>
            <w:gridSpan w:val="2"/>
          </w:tcPr>
          <w:p w14:paraId="04020DE8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DADEC25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2F47EEE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EC62AE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1CF6C1F4" w14:textId="3892973C" w:rsidTr="00CB15A2">
        <w:trPr>
          <w:trHeight w:val="187"/>
        </w:trPr>
        <w:tc>
          <w:tcPr>
            <w:tcW w:w="567" w:type="dxa"/>
          </w:tcPr>
          <w:p w14:paraId="0F73B57B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2.6 </w:t>
            </w:r>
          </w:p>
        </w:tc>
        <w:tc>
          <w:tcPr>
            <w:tcW w:w="6520" w:type="dxa"/>
          </w:tcPr>
          <w:p w14:paraId="6505F5BD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Feeling bad about yourself or that you are a failure or </w:t>
            </w:r>
          </w:p>
          <w:p w14:paraId="30B14D7F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have let yourself or your family down </w:t>
            </w:r>
          </w:p>
        </w:tc>
        <w:tc>
          <w:tcPr>
            <w:tcW w:w="884" w:type="dxa"/>
            <w:gridSpan w:val="2"/>
          </w:tcPr>
          <w:p w14:paraId="656F3B51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446BC11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63027FD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C0B375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3E5EAD8E" w14:textId="7DB18776" w:rsidTr="00CB15A2">
        <w:trPr>
          <w:trHeight w:val="187"/>
        </w:trPr>
        <w:tc>
          <w:tcPr>
            <w:tcW w:w="567" w:type="dxa"/>
          </w:tcPr>
          <w:p w14:paraId="417B65B0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2.7 </w:t>
            </w:r>
          </w:p>
        </w:tc>
        <w:tc>
          <w:tcPr>
            <w:tcW w:w="6520" w:type="dxa"/>
          </w:tcPr>
          <w:p w14:paraId="28902EC3" w14:textId="61EC95E1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Trouble concentrating on things, such as reading the newspaper or watching the television </w:t>
            </w:r>
          </w:p>
        </w:tc>
        <w:tc>
          <w:tcPr>
            <w:tcW w:w="884" w:type="dxa"/>
            <w:gridSpan w:val="2"/>
          </w:tcPr>
          <w:p w14:paraId="72B3E651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97F4CF1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D9AE335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A6B2A7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6A2AA9B3" w14:textId="7C208303" w:rsidTr="00CB15A2">
        <w:trPr>
          <w:trHeight w:val="395"/>
        </w:trPr>
        <w:tc>
          <w:tcPr>
            <w:tcW w:w="567" w:type="dxa"/>
          </w:tcPr>
          <w:p w14:paraId="5134FBB3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2.8 </w:t>
            </w:r>
          </w:p>
        </w:tc>
        <w:tc>
          <w:tcPr>
            <w:tcW w:w="6520" w:type="dxa"/>
          </w:tcPr>
          <w:p w14:paraId="0BC39B54" w14:textId="34E18DB1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Moving or speaking so slowly that other people could have noticed – or the opposite, being so fidgety </w:t>
            </w:r>
            <w:r w:rsidR="005428E1" w:rsidRPr="00333CB0">
              <w:rPr>
                <w:rFonts w:ascii="Avenir Next" w:hAnsi="Avenir Next"/>
                <w:sz w:val="20"/>
                <w:szCs w:val="20"/>
              </w:rPr>
              <w:t>or restless</w:t>
            </w:r>
            <w:r w:rsidRPr="00333CB0">
              <w:rPr>
                <w:rFonts w:ascii="Avenir Next" w:hAnsi="Avenir Next"/>
                <w:sz w:val="20"/>
                <w:szCs w:val="20"/>
              </w:rPr>
              <w:t xml:space="preserve"> that you have been moving around a lot more than usual </w:t>
            </w:r>
          </w:p>
        </w:tc>
        <w:tc>
          <w:tcPr>
            <w:tcW w:w="884" w:type="dxa"/>
            <w:gridSpan w:val="2"/>
          </w:tcPr>
          <w:p w14:paraId="2891BEB8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E741C00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04EDDDF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4EFBD6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38620F9A" w14:textId="1F1FEA08" w:rsidTr="00CB15A2">
        <w:trPr>
          <w:trHeight w:val="188"/>
        </w:trPr>
        <w:tc>
          <w:tcPr>
            <w:tcW w:w="567" w:type="dxa"/>
          </w:tcPr>
          <w:p w14:paraId="01BD2B7D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2.9 </w:t>
            </w:r>
          </w:p>
        </w:tc>
        <w:tc>
          <w:tcPr>
            <w:tcW w:w="6520" w:type="dxa"/>
          </w:tcPr>
          <w:p w14:paraId="5139FB14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Thoughts that you would be better off dead or hurting yourself in some way </w:t>
            </w:r>
          </w:p>
        </w:tc>
        <w:tc>
          <w:tcPr>
            <w:tcW w:w="884" w:type="dxa"/>
            <w:gridSpan w:val="2"/>
          </w:tcPr>
          <w:p w14:paraId="2D170652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B01D1C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47EC67B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61EB9B" w14:textId="77777777" w:rsidR="00707797" w:rsidRPr="00333CB0" w:rsidRDefault="00707797" w:rsidP="00707797">
            <w:pPr>
              <w:pStyle w:val="Default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2A0759" w:rsidRPr="00333CB0" w14:paraId="263FB2EE" w14:textId="159863B7" w:rsidTr="00CB15A2">
        <w:trPr>
          <w:trHeight w:val="188"/>
        </w:trPr>
        <w:tc>
          <w:tcPr>
            <w:tcW w:w="11058" w:type="dxa"/>
            <w:gridSpan w:val="8"/>
          </w:tcPr>
          <w:p w14:paraId="1236251F" w14:textId="247E04FC" w:rsidR="00F00AAC" w:rsidRPr="00333CB0" w:rsidRDefault="00F00AAC" w:rsidP="00707797">
            <w:pPr>
              <w:pStyle w:val="Default"/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333CB0">
              <w:rPr>
                <w:rFonts w:ascii="Avenir Next" w:hAnsi="Avenir Next"/>
                <w:b/>
                <w:bCs/>
                <w:sz w:val="20"/>
                <w:szCs w:val="20"/>
              </w:rPr>
              <w:t>Total Score PHQ- 9</w:t>
            </w:r>
          </w:p>
        </w:tc>
      </w:tr>
    </w:tbl>
    <w:p w14:paraId="1592EC2C" w14:textId="77777777" w:rsidR="00707797" w:rsidRPr="00333CB0" w:rsidRDefault="00707797" w:rsidP="00707797">
      <w:pPr>
        <w:pStyle w:val="Default"/>
        <w:rPr>
          <w:rFonts w:ascii="Avenir Next" w:hAnsi="Avenir Next"/>
          <w:sz w:val="20"/>
          <w:szCs w:val="20"/>
        </w:rPr>
      </w:pPr>
    </w:p>
    <w:tbl>
      <w:tblPr>
        <w:tblpPr w:leftFromText="180" w:rightFromText="180" w:vertAnchor="text" w:tblpX="-675" w:tblpY="1"/>
        <w:tblOverlap w:val="never"/>
        <w:tblW w:w="114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528"/>
        <w:gridCol w:w="1134"/>
        <w:gridCol w:w="993"/>
        <w:gridCol w:w="992"/>
        <w:gridCol w:w="992"/>
        <w:gridCol w:w="1134"/>
      </w:tblGrid>
      <w:tr w:rsidR="001F45C0" w:rsidRPr="00333CB0" w14:paraId="646DA0A7" w14:textId="43CBE10F" w:rsidTr="00CB15A2">
        <w:trPr>
          <w:trHeight w:val="84"/>
        </w:trPr>
        <w:tc>
          <w:tcPr>
            <w:tcW w:w="6177" w:type="dxa"/>
            <w:gridSpan w:val="2"/>
          </w:tcPr>
          <w:p w14:paraId="620E94C1" w14:textId="00A7ED84" w:rsidR="00F00AAC" w:rsidRPr="00C53594" w:rsidRDefault="00F00AAC" w:rsidP="001F45C0">
            <w:pPr>
              <w:pStyle w:val="Default"/>
              <w:ind w:left="124"/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C53594">
              <w:rPr>
                <w:rFonts w:ascii="Avenir Next" w:hAnsi="Avenir Next"/>
                <w:b/>
                <w:bCs/>
                <w:sz w:val="20"/>
                <w:szCs w:val="20"/>
              </w:rPr>
              <w:t>Over the last 2 weeks</w:t>
            </w:r>
            <w:r w:rsidR="00C53594">
              <w:rPr>
                <w:rFonts w:ascii="Avenir Next" w:hAnsi="Avenir Nex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5E62B3DC" w14:textId="30B398BC" w:rsidR="00F00AAC" w:rsidRPr="00333CB0" w:rsidRDefault="00F00AAC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None of time</w:t>
            </w:r>
          </w:p>
        </w:tc>
        <w:tc>
          <w:tcPr>
            <w:tcW w:w="993" w:type="dxa"/>
          </w:tcPr>
          <w:p w14:paraId="465A028A" w14:textId="32DF7C06" w:rsidR="00F00AAC" w:rsidRPr="00333CB0" w:rsidRDefault="00F00AAC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Rarely</w:t>
            </w:r>
          </w:p>
        </w:tc>
        <w:tc>
          <w:tcPr>
            <w:tcW w:w="992" w:type="dxa"/>
          </w:tcPr>
          <w:p w14:paraId="39237071" w14:textId="489A540F" w:rsidR="00F00AAC" w:rsidRPr="00333CB0" w:rsidRDefault="00F00AAC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Some of time</w:t>
            </w:r>
          </w:p>
        </w:tc>
        <w:tc>
          <w:tcPr>
            <w:tcW w:w="992" w:type="dxa"/>
          </w:tcPr>
          <w:p w14:paraId="386D2DC7" w14:textId="616A5B55" w:rsidR="00F00AAC" w:rsidRPr="00333CB0" w:rsidRDefault="00F00AAC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Often</w:t>
            </w:r>
          </w:p>
        </w:tc>
        <w:tc>
          <w:tcPr>
            <w:tcW w:w="1134" w:type="dxa"/>
          </w:tcPr>
          <w:p w14:paraId="7F85C9EC" w14:textId="079FF973" w:rsidR="00F00AAC" w:rsidRPr="00333CB0" w:rsidRDefault="00F00AAC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All of the time</w:t>
            </w:r>
          </w:p>
        </w:tc>
      </w:tr>
      <w:tr w:rsidR="001F45C0" w:rsidRPr="00333CB0" w14:paraId="3B6C3D1A" w14:textId="4AA05BE5" w:rsidTr="00CB15A2">
        <w:trPr>
          <w:trHeight w:val="183"/>
        </w:trPr>
        <w:tc>
          <w:tcPr>
            <w:tcW w:w="6177" w:type="dxa"/>
            <w:gridSpan w:val="2"/>
          </w:tcPr>
          <w:p w14:paraId="41A68459" w14:textId="11FBB6FE" w:rsidR="002A0759" w:rsidRPr="00333CB0" w:rsidRDefault="00C53594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Score</w:t>
            </w:r>
          </w:p>
        </w:tc>
        <w:tc>
          <w:tcPr>
            <w:tcW w:w="1134" w:type="dxa"/>
          </w:tcPr>
          <w:p w14:paraId="2C301E2E" w14:textId="52723323" w:rsidR="002A0759" w:rsidRPr="00333CB0" w:rsidRDefault="002A0759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D028800" w14:textId="0220B690" w:rsidR="002A0759" w:rsidRPr="00333CB0" w:rsidRDefault="002A0759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528582A" w14:textId="3C08548E" w:rsidR="002A0759" w:rsidRPr="00333CB0" w:rsidRDefault="002A0759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7CB403D" w14:textId="26A0A5CE" w:rsidR="002A0759" w:rsidRPr="00333CB0" w:rsidRDefault="002A0759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4F22F18" w14:textId="74FDEA04" w:rsidR="002A0759" w:rsidRPr="00333CB0" w:rsidRDefault="002A0759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>5</w:t>
            </w:r>
          </w:p>
        </w:tc>
      </w:tr>
      <w:tr w:rsidR="001F45C0" w:rsidRPr="00333CB0" w14:paraId="374F0EC8" w14:textId="5A056975" w:rsidTr="00CB15A2">
        <w:trPr>
          <w:trHeight w:val="84"/>
        </w:trPr>
        <w:tc>
          <w:tcPr>
            <w:tcW w:w="649" w:type="dxa"/>
          </w:tcPr>
          <w:p w14:paraId="5D37FA9E" w14:textId="50BB4296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1. </w:t>
            </w:r>
          </w:p>
        </w:tc>
        <w:tc>
          <w:tcPr>
            <w:tcW w:w="5528" w:type="dxa"/>
          </w:tcPr>
          <w:p w14:paraId="479679D5" w14:textId="3AF65CB8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I’ve been feeling optimistic about the future </w:t>
            </w:r>
          </w:p>
        </w:tc>
        <w:tc>
          <w:tcPr>
            <w:tcW w:w="1134" w:type="dxa"/>
          </w:tcPr>
          <w:p w14:paraId="72CCB293" w14:textId="77777777" w:rsidR="00F00AAC" w:rsidRPr="00333CB0" w:rsidRDefault="00F00AAC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EB9535" w14:textId="77777777" w:rsidR="00F00AAC" w:rsidRPr="00333CB0" w:rsidRDefault="00F00AAC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C7E9FF" w14:textId="77777777" w:rsidR="00F00AAC" w:rsidRPr="00333CB0" w:rsidRDefault="00F00AAC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68AA03" w14:textId="77777777" w:rsidR="00F00AAC" w:rsidRPr="00333CB0" w:rsidRDefault="00F00AAC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BA11F" w14:textId="77777777" w:rsidR="00F00AAC" w:rsidRPr="00333CB0" w:rsidRDefault="00F00AAC" w:rsidP="001F45C0">
            <w:pPr>
              <w:pStyle w:val="Default"/>
              <w:tabs>
                <w:tab w:val="left" w:pos="6982"/>
              </w:tabs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F45C0" w:rsidRPr="00333CB0" w14:paraId="6B867ACD" w14:textId="7F50E026" w:rsidTr="00CB15A2">
        <w:trPr>
          <w:trHeight w:val="84"/>
        </w:trPr>
        <w:tc>
          <w:tcPr>
            <w:tcW w:w="649" w:type="dxa"/>
          </w:tcPr>
          <w:p w14:paraId="5CB92020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2. </w:t>
            </w:r>
          </w:p>
        </w:tc>
        <w:tc>
          <w:tcPr>
            <w:tcW w:w="5528" w:type="dxa"/>
          </w:tcPr>
          <w:p w14:paraId="45125653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I’ve been feeling useful </w:t>
            </w:r>
          </w:p>
        </w:tc>
        <w:tc>
          <w:tcPr>
            <w:tcW w:w="1134" w:type="dxa"/>
          </w:tcPr>
          <w:p w14:paraId="4E43E4F8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3677A1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D7419E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1D5144" w14:textId="1F9D83D5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B4135B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F45C0" w:rsidRPr="00333CB0" w14:paraId="43F4EF9E" w14:textId="03576626" w:rsidTr="00CB15A2">
        <w:trPr>
          <w:trHeight w:val="279"/>
        </w:trPr>
        <w:tc>
          <w:tcPr>
            <w:tcW w:w="649" w:type="dxa"/>
          </w:tcPr>
          <w:p w14:paraId="212203B5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3. </w:t>
            </w:r>
          </w:p>
        </w:tc>
        <w:tc>
          <w:tcPr>
            <w:tcW w:w="5528" w:type="dxa"/>
          </w:tcPr>
          <w:p w14:paraId="30F50CB3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I’ve been feeling relaxed </w:t>
            </w:r>
          </w:p>
        </w:tc>
        <w:tc>
          <w:tcPr>
            <w:tcW w:w="1134" w:type="dxa"/>
          </w:tcPr>
          <w:p w14:paraId="179ADB8F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DE3939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2475BC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A0264" w14:textId="74FD2FEC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67C59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F45C0" w:rsidRPr="00333CB0" w14:paraId="7868439A" w14:textId="6D0D332D" w:rsidTr="00CB15A2">
        <w:trPr>
          <w:trHeight w:val="84"/>
        </w:trPr>
        <w:tc>
          <w:tcPr>
            <w:tcW w:w="649" w:type="dxa"/>
          </w:tcPr>
          <w:p w14:paraId="269949E8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4. </w:t>
            </w:r>
          </w:p>
        </w:tc>
        <w:tc>
          <w:tcPr>
            <w:tcW w:w="5528" w:type="dxa"/>
          </w:tcPr>
          <w:p w14:paraId="61B50406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I’ve been dealing with problems well </w:t>
            </w:r>
          </w:p>
        </w:tc>
        <w:tc>
          <w:tcPr>
            <w:tcW w:w="1134" w:type="dxa"/>
          </w:tcPr>
          <w:p w14:paraId="4AD8DE4F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150D2D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7FC230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E6B992" w14:textId="01C570A9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1452D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F45C0" w:rsidRPr="00333CB0" w14:paraId="6300119D" w14:textId="4A77A4B1" w:rsidTr="00CB15A2">
        <w:trPr>
          <w:trHeight w:val="84"/>
        </w:trPr>
        <w:tc>
          <w:tcPr>
            <w:tcW w:w="649" w:type="dxa"/>
          </w:tcPr>
          <w:p w14:paraId="52F65A96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5. </w:t>
            </w:r>
          </w:p>
        </w:tc>
        <w:tc>
          <w:tcPr>
            <w:tcW w:w="5528" w:type="dxa"/>
          </w:tcPr>
          <w:p w14:paraId="4FFE1F35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I’ve been thinking clearly </w:t>
            </w:r>
          </w:p>
        </w:tc>
        <w:tc>
          <w:tcPr>
            <w:tcW w:w="1134" w:type="dxa"/>
          </w:tcPr>
          <w:p w14:paraId="20DE4CDD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450544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075175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A7E880" w14:textId="56496728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5EFDE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F45C0" w:rsidRPr="00333CB0" w14:paraId="28FAFB9A" w14:textId="7800021E" w:rsidTr="00CB15A2">
        <w:trPr>
          <w:trHeight w:val="84"/>
        </w:trPr>
        <w:tc>
          <w:tcPr>
            <w:tcW w:w="649" w:type="dxa"/>
          </w:tcPr>
          <w:p w14:paraId="14B09A51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6. </w:t>
            </w:r>
          </w:p>
        </w:tc>
        <w:tc>
          <w:tcPr>
            <w:tcW w:w="5528" w:type="dxa"/>
          </w:tcPr>
          <w:p w14:paraId="561CC694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I’ve been feeling close to other people </w:t>
            </w:r>
          </w:p>
        </w:tc>
        <w:tc>
          <w:tcPr>
            <w:tcW w:w="1134" w:type="dxa"/>
          </w:tcPr>
          <w:p w14:paraId="6DC1A6BA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EA8E34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DC58E9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360E66" w14:textId="08CCCCE0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E3D73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F45C0" w:rsidRPr="00333CB0" w14:paraId="6D8F2FD9" w14:textId="416824B1" w:rsidTr="00CB15A2">
        <w:trPr>
          <w:trHeight w:val="187"/>
        </w:trPr>
        <w:tc>
          <w:tcPr>
            <w:tcW w:w="649" w:type="dxa"/>
          </w:tcPr>
          <w:p w14:paraId="3F9302A2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7. </w:t>
            </w:r>
          </w:p>
        </w:tc>
        <w:tc>
          <w:tcPr>
            <w:tcW w:w="5528" w:type="dxa"/>
          </w:tcPr>
          <w:p w14:paraId="05D8E9D4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  <w:r w:rsidRPr="00333CB0">
              <w:rPr>
                <w:rFonts w:ascii="Avenir Next" w:hAnsi="Avenir Next"/>
                <w:sz w:val="20"/>
                <w:szCs w:val="20"/>
              </w:rPr>
              <w:t xml:space="preserve">I’ve been able to make up my own mind about things </w:t>
            </w:r>
          </w:p>
        </w:tc>
        <w:tc>
          <w:tcPr>
            <w:tcW w:w="1134" w:type="dxa"/>
          </w:tcPr>
          <w:p w14:paraId="05D6F7CA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53F3E5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BB1A1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C2C10" w14:textId="274BAA94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471D1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F45C0" w:rsidRPr="00333CB0" w14:paraId="045E1218" w14:textId="699F3EC2" w:rsidTr="00CB15A2">
        <w:trPr>
          <w:trHeight w:val="84"/>
        </w:trPr>
        <w:tc>
          <w:tcPr>
            <w:tcW w:w="6177" w:type="dxa"/>
            <w:gridSpan w:val="2"/>
          </w:tcPr>
          <w:p w14:paraId="292B7CC3" w14:textId="77777777" w:rsidR="00F00AAC" w:rsidRPr="00C53594" w:rsidRDefault="00F00AAC" w:rsidP="001F45C0">
            <w:pPr>
              <w:pStyle w:val="Default"/>
              <w:ind w:left="124"/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C53594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Total Score SWEMWBS </w:t>
            </w:r>
          </w:p>
        </w:tc>
        <w:tc>
          <w:tcPr>
            <w:tcW w:w="1134" w:type="dxa"/>
          </w:tcPr>
          <w:p w14:paraId="6BD70673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8D06F4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DDE98F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DC74F9" w14:textId="333A3A5E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77E88" w14:textId="77777777" w:rsidR="00F00AAC" w:rsidRPr="00333CB0" w:rsidRDefault="00F00AAC" w:rsidP="001F45C0">
            <w:pPr>
              <w:pStyle w:val="Default"/>
              <w:ind w:left="124"/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45EFB0BC" w14:textId="77777777" w:rsidR="005A7D48" w:rsidRDefault="005A7D48">
      <w:pPr>
        <w:rPr>
          <w:rFonts w:ascii="Avenir Next" w:hAnsi="Avenir Next"/>
          <w:sz w:val="20"/>
          <w:szCs w:val="20"/>
        </w:rPr>
      </w:pPr>
    </w:p>
    <w:p w14:paraId="175C013A" w14:textId="0ED398B0" w:rsidR="005A7D48" w:rsidRPr="00BE7084" w:rsidRDefault="005A7D48" w:rsidP="00BE7084">
      <w:pPr>
        <w:rPr>
          <w:rFonts w:ascii="Avenir Next" w:hAnsi="Avenir Next"/>
        </w:rPr>
      </w:pPr>
      <w:r w:rsidRPr="00BE7084">
        <w:rPr>
          <w:rFonts w:ascii="Avenir Next" w:hAnsi="Avenir Next"/>
          <w:sz w:val="28"/>
          <w:szCs w:val="28"/>
        </w:rPr>
        <w:t>Scoring notes</w:t>
      </w:r>
      <w:r w:rsidR="00962F57">
        <w:rPr>
          <w:rFonts w:ascii="Avenir Next" w:hAnsi="Avenir Next"/>
          <w:sz w:val="28"/>
          <w:szCs w:val="28"/>
        </w:rPr>
        <w:t xml:space="preserve"> per NHS 2022</w:t>
      </w:r>
    </w:p>
    <w:p w14:paraId="3FA7DB3F" w14:textId="77777777" w:rsidR="005A7D48" w:rsidRPr="004359AB" w:rsidRDefault="005A7D48" w:rsidP="005A7D48">
      <w:pPr>
        <w:rPr>
          <w:rFonts w:ascii="Avenir Next" w:hAnsi="Avenir Next"/>
          <w:b/>
          <w:bCs/>
          <w:u w:val="single"/>
        </w:rPr>
      </w:pPr>
    </w:p>
    <w:p w14:paraId="0D6AB54A" w14:textId="77777777" w:rsidR="008E2650" w:rsidRPr="00BE7084" w:rsidRDefault="005A7D48" w:rsidP="00BE7084">
      <w:pPr>
        <w:spacing w:after="0" w:line="240" w:lineRule="auto"/>
        <w:rPr>
          <w:rFonts w:ascii="Avenir Next" w:hAnsi="Avenir Next"/>
          <w:sz w:val="24"/>
          <w:u w:val="single"/>
        </w:rPr>
      </w:pPr>
      <w:r w:rsidRPr="00BE7084">
        <w:rPr>
          <w:rFonts w:ascii="Avenir Next" w:hAnsi="Avenir Next"/>
          <w:sz w:val="24"/>
          <w:u w:val="single"/>
        </w:rPr>
        <w:t>PHQ-9 Depression Severity</w:t>
      </w:r>
    </w:p>
    <w:p w14:paraId="10293590" w14:textId="0F3FE657" w:rsidR="005A7D48" w:rsidRPr="00BE7084" w:rsidRDefault="005A7D48" w:rsidP="00BE7084">
      <w:pPr>
        <w:spacing w:after="0" w:line="240" w:lineRule="auto"/>
        <w:rPr>
          <w:rFonts w:ascii="Avenir Next" w:hAnsi="Avenir Next"/>
          <w:i/>
          <w:iCs/>
          <w:sz w:val="24"/>
          <w:u w:val="single"/>
        </w:rPr>
      </w:pPr>
      <w:r w:rsidRPr="008E2650">
        <w:rPr>
          <w:rFonts w:ascii="Avenir Next" w:hAnsi="Avenir Next"/>
        </w:rPr>
        <w:t>Scores represent</w:t>
      </w:r>
      <w:r w:rsidRPr="008E2650">
        <w:rPr>
          <w:rFonts w:ascii="Avenir Next" w:hAnsi="Avenir Next"/>
          <w:b/>
          <w:bCs/>
        </w:rPr>
        <w:t xml:space="preserve">: </w:t>
      </w:r>
      <w:r w:rsidRPr="00BE7084">
        <w:rPr>
          <w:rFonts w:ascii="Avenir Next" w:hAnsi="Avenir Next"/>
        </w:rPr>
        <w:t>0-</w:t>
      </w:r>
      <w:r w:rsidR="00BE7084" w:rsidRPr="00BE7084">
        <w:rPr>
          <w:rFonts w:ascii="Avenir Next" w:hAnsi="Avenir Next"/>
        </w:rPr>
        <w:t>5 mild</w:t>
      </w:r>
      <w:r w:rsidR="00BE7084">
        <w:rPr>
          <w:rFonts w:ascii="Avenir Next" w:hAnsi="Avenir Next"/>
        </w:rPr>
        <w:t>;</w:t>
      </w:r>
      <w:r w:rsidRPr="00BE7084">
        <w:rPr>
          <w:rFonts w:ascii="Avenir Next" w:hAnsi="Avenir Next"/>
        </w:rPr>
        <w:t xml:space="preserve"> 6-</w:t>
      </w:r>
      <w:proofErr w:type="gramStart"/>
      <w:r w:rsidRPr="00BE7084">
        <w:rPr>
          <w:rFonts w:ascii="Avenir Next" w:hAnsi="Avenir Next"/>
        </w:rPr>
        <w:t>10  moderate</w:t>
      </w:r>
      <w:proofErr w:type="gramEnd"/>
      <w:r w:rsidR="00BE7084">
        <w:rPr>
          <w:rFonts w:ascii="Avenir Next" w:hAnsi="Avenir Next"/>
        </w:rPr>
        <w:t>;</w:t>
      </w:r>
      <w:r w:rsidRPr="00BE7084">
        <w:rPr>
          <w:rFonts w:ascii="Avenir Next" w:hAnsi="Avenir Next"/>
        </w:rPr>
        <w:t xml:space="preserve"> 11-15  moderately severe</w:t>
      </w:r>
      <w:r w:rsidR="00BE7084">
        <w:rPr>
          <w:rFonts w:ascii="Avenir Next" w:hAnsi="Avenir Next"/>
        </w:rPr>
        <w:t xml:space="preserve">; </w:t>
      </w:r>
      <w:r w:rsidRPr="00BE7084">
        <w:rPr>
          <w:rFonts w:ascii="Avenir Next" w:hAnsi="Avenir Next"/>
        </w:rPr>
        <w:t>16-</w:t>
      </w:r>
      <w:r w:rsidR="00BE7084" w:rsidRPr="00BE7084">
        <w:rPr>
          <w:rFonts w:ascii="Avenir Next" w:hAnsi="Avenir Next"/>
        </w:rPr>
        <w:t>20 severe</w:t>
      </w:r>
      <w:r w:rsidRPr="00BE7084">
        <w:rPr>
          <w:rFonts w:ascii="Avenir Next" w:hAnsi="Avenir Next"/>
        </w:rPr>
        <w:t xml:space="preserve"> depression</w:t>
      </w:r>
    </w:p>
    <w:p w14:paraId="17F89887" w14:textId="77777777" w:rsidR="005A7D48" w:rsidRPr="004359AB" w:rsidRDefault="005A7D48" w:rsidP="005A7D48">
      <w:pPr>
        <w:pStyle w:val="BodyText"/>
        <w:rPr>
          <w:rFonts w:ascii="Avenir Next" w:hAnsi="Avenir Next"/>
        </w:rPr>
      </w:pPr>
    </w:p>
    <w:p w14:paraId="1B6DF284" w14:textId="6BB128DB" w:rsidR="005A7D48" w:rsidRPr="00BE7084" w:rsidRDefault="005A7D48" w:rsidP="00BE7084">
      <w:pPr>
        <w:spacing w:after="0" w:line="240" w:lineRule="auto"/>
        <w:rPr>
          <w:rFonts w:ascii="Avenir Next" w:hAnsi="Avenir Next"/>
          <w:sz w:val="24"/>
        </w:rPr>
      </w:pPr>
      <w:r w:rsidRPr="00BE7084">
        <w:rPr>
          <w:rFonts w:ascii="Avenir Next" w:hAnsi="Avenir Next"/>
          <w:sz w:val="24"/>
          <w:u w:val="single"/>
        </w:rPr>
        <w:t>GAD-7 Anxiety Severity</w:t>
      </w:r>
      <w:r w:rsidRPr="00BE7084">
        <w:rPr>
          <w:rFonts w:ascii="Avenir Next" w:hAnsi="Avenir Next"/>
          <w:sz w:val="24"/>
        </w:rPr>
        <w:t xml:space="preserve">.  </w:t>
      </w:r>
    </w:p>
    <w:p w14:paraId="0F75ED1B" w14:textId="4DDCB9C7" w:rsidR="005A7D48" w:rsidRPr="00BE7084" w:rsidRDefault="005A7D48" w:rsidP="008E2650">
      <w:pPr>
        <w:rPr>
          <w:rFonts w:ascii="Avenir Next" w:hAnsi="Avenir Next"/>
        </w:rPr>
      </w:pPr>
      <w:r w:rsidRPr="004359AB">
        <w:rPr>
          <w:rFonts w:ascii="Avenir Next" w:hAnsi="Avenir Next"/>
        </w:rPr>
        <w:t>Scores represent</w:t>
      </w:r>
      <w:r w:rsidRPr="00BE7084">
        <w:rPr>
          <w:rFonts w:ascii="Avenir Next" w:hAnsi="Avenir Next"/>
        </w:rPr>
        <w:t>: 0-5 mild</w:t>
      </w:r>
      <w:r w:rsidR="00BE7084">
        <w:rPr>
          <w:rFonts w:ascii="Avenir Next" w:hAnsi="Avenir Next"/>
        </w:rPr>
        <w:t>;</w:t>
      </w:r>
      <w:r w:rsidRPr="00BE7084">
        <w:rPr>
          <w:rFonts w:ascii="Avenir Next" w:hAnsi="Avenir Next"/>
        </w:rPr>
        <w:t xml:space="preserve"> 6-10 moderate</w:t>
      </w:r>
      <w:r w:rsidR="00BE7084">
        <w:rPr>
          <w:rFonts w:ascii="Avenir Next" w:hAnsi="Avenir Next"/>
        </w:rPr>
        <w:t xml:space="preserve">; </w:t>
      </w:r>
      <w:r w:rsidRPr="00BE7084">
        <w:rPr>
          <w:rFonts w:ascii="Avenir Next" w:hAnsi="Avenir Next"/>
        </w:rPr>
        <w:t>11-15 moderately severe anxiety</w:t>
      </w:r>
      <w:r w:rsidR="00BE7084">
        <w:rPr>
          <w:rFonts w:ascii="Avenir Next" w:hAnsi="Avenir Next"/>
        </w:rPr>
        <w:t>;</w:t>
      </w:r>
      <w:r w:rsidRPr="00BE7084">
        <w:rPr>
          <w:rFonts w:ascii="Avenir Next" w:hAnsi="Avenir Next"/>
        </w:rPr>
        <w:t xml:space="preserve"> 1</w:t>
      </w:r>
      <w:r w:rsidR="0025307F">
        <w:rPr>
          <w:rFonts w:ascii="Avenir Next" w:hAnsi="Avenir Next"/>
        </w:rPr>
        <w:t>5</w:t>
      </w:r>
      <w:r w:rsidRPr="00BE7084">
        <w:rPr>
          <w:rFonts w:ascii="Avenir Next" w:hAnsi="Avenir Next"/>
        </w:rPr>
        <w:t>-</w:t>
      </w:r>
      <w:r w:rsidR="00BE7084" w:rsidRPr="00BE7084">
        <w:rPr>
          <w:rFonts w:ascii="Avenir Next" w:hAnsi="Avenir Next"/>
        </w:rPr>
        <w:t>21 severe</w:t>
      </w:r>
      <w:r w:rsidRPr="00BE7084">
        <w:rPr>
          <w:rFonts w:ascii="Avenir Next" w:hAnsi="Avenir Next"/>
        </w:rPr>
        <w:t xml:space="preserve"> anxiety.</w:t>
      </w:r>
    </w:p>
    <w:p w14:paraId="79B817A2" w14:textId="4A944093" w:rsidR="00707797" w:rsidRPr="00333CB0" w:rsidRDefault="00707797">
      <w:pPr>
        <w:rPr>
          <w:rFonts w:ascii="Avenir Next" w:hAnsi="Avenir Next"/>
          <w:sz w:val="20"/>
          <w:szCs w:val="20"/>
        </w:rPr>
      </w:pPr>
    </w:p>
    <w:sectPr w:rsidR="00707797" w:rsidRPr="00333CB0" w:rsidSect="0025307F">
      <w:pgSz w:w="11900" w:h="16840"/>
      <w:pgMar w:top="124" w:right="821" w:bottom="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5238" w14:textId="77777777" w:rsidR="00F82474" w:rsidRDefault="00F82474" w:rsidP="006F5C23">
      <w:pPr>
        <w:spacing w:after="0" w:line="240" w:lineRule="auto"/>
      </w:pPr>
      <w:r>
        <w:separator/>
      </w:r>
    </w:p>
  </w:endnote>
  <w:endnote w:type="continuationSeparator" w:id="0">
    <w:p w14:paraId="058D55E1" w14:textId="77777777" w:rsidR="00F82474" w:rsidRDefault="00F82474" w:rsidP="006F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B308" w14:textId="77777777" w:rsidR="00F82474" w:rsidRDefault="00F82474" w:rsidP="006F5C23">
      <w:pPr>
        <w:spacing w:after="0" w:line="240" w:lineRule="auto"/>
      </w:pPr>
      <w:r>
        <w:separator/>
      </w:r>
    </w:p>
  </w:footnote>
  <w:footnote w:type="continuationSeparator" w:id="0">
    <w:p w14:paraId="54B5994B" w14:textId="77777777" w:rsidR="00F82474" w:rsidRDefault="00F82474" w:rsidP="006F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24AAB"/>
    <w:multiLevelType w:val="hybridMultilevel"/>
    <w:tmpl w:val="7F6A9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61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CD"/>
    <w:rsid w:val="000C5978"/>
    <w:rsid w:val="001C0756"/>
    <w:rsid w:val="001D6FEF"/>
    <w:rsid w:val="001F45C0"/>
    <w:rsid w:val="0025307F"/>
    <w:rsid w:val="002A0759"/>
    <w:rsid w:val="002E3ACD"/>
    <w:rsid w:val="00333CB0"/>
    <w:rsid w:val="003A0203"/>
    <w:rsid w:val="005428E1"/>
    <w:rsid w:val="005A7D48"/>
    <w:rsid w:val="006F5C23"/>
    <w:rsid w:val="00707797"/>
    <w:rsid w:val="008E2650"/>
    <w:rsid w:val="0091413B"/>
    <w:rsid w:val="00962F57"/>
    <w:rsid w:val="009A793D"/>
    <w:rsid w:val="00AF1A0B"/>
    <w:rsid w:val="00B30FFA"/>
    <w:rsid w:val="00BE7084"/>
    <w:rsid w:val="00C53594"/>
    <w:rsid w:val="00CB15A2"/>
    <w:rsid w:val="00D22FDB"/>
    <w:rsid w:val="00D26986"/>
    <w:rsid w:val="00F00AAC"/>
    <w:rsid w:val="00F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88D6"/>
  <w15:chartTrackingRefBased/>
  <w15:docId w15:val="{F11520F5-6EDA-1B48-9511-AFE8A0D6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48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A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F5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23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6F5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23"/>
    <w:rPr>
      <w:lang w:val="pl-PL"/>
    </w:rPr>
  </w:style>
  <w:style w:type="paragraph" w:styleId="BodyText">
    <w:name w:val="Body Text"/>
    <w:basedOn w:val="Normal"/>
    <w:link w:val="BodyTextChar"/>
    <w:rsid w:val="005A7D48"/>
    <w:pPr>
      <w:tabs>
        <w:tab w:val="left" w:pos="330"/>
      </w:tabs>
      <w:spacing w:after="0" w:line="240" w:lineRule="auto"/>
      <w:jc w:val="both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A7D48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Company</dc:creator>
  <cp:keywords/>
  <dc:description/>
  <cp:lastModifiedBy>Kris Company</cp:lastModifiedBy>
  <cp:revision>8</cp:revision>
  <cp:lastPrinted>2022-05-04T17:33:00Z</cp:lastPrinted>
  <dcterms:created xsi:type="dcterms:W3CDTF">2022-05-04T16:06:00Z</dcterms:created>
  <dcterms:modified xsi:type="dcterms:W3CDTF">2022-06-01T11:12:00Z</dcterms:modified>
</cp:coreProperties>
</file>